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5E6" w:rsidRDefault="005005E6" w:rsidP="005005E6">
      <w:pPr>
        <w:jc w:val="center"/>
        <w:rPr>
          <w:rFonts w:ascii="Times New Roman" w:hAnsi="Times New Roman" w:cs="Times New Roman"/>
          <w:b/>
          <w:sz w:val="40"/>
          <w:szCs w:val="40"/>
        </w:rPr>
      </w:pPr>
      <w:r w:rsidRPr="009B6A33">
        <w:rPr>
          <w:rFonts w:ascii="Times New Roman" w:hAnsi="Times New Roman" w:cs="Times New Roman"/>
          <w:b/>
          <w:sz w:val="40"/>
          <w:szCs w:val="40"/>
        </w:rPr>
        <w:t>Dodatek k ŠVP ZV</w:t>
      </w:r>
      <w:r>
        <w:rPr>
          <w:rFonts w:ascii="Times New Roman" w:hAnsi="Times New Roman" w:cs="Times New Roman"/>
          <w:b/>
          <w:sz w:val="40"/>
          <w:szCs w:val="40"/>
        </w:rPr>
        <w:t xml:space="preserve"> </w:t>
      </w:r>
      <w:proofErr w:type="gramStart"/>
      <w:r>
        <w:rPr>
          <w:rFonts w:ascii="Times New Roman" w:hAnsi="Times New Roman" w:cs="Times New Roman"/>
          <w:b/>
          <w:sz w:val="40"/>
          <w:szCs w:val="40"/>
        </w:rPr>
        <w:t>č.4</w:t>
      </w:r>
      <w:proofErr w:type="gramEnd"/>
    </w:p>
    <w:p w:rsidR="005005E6" w:rsidRDefault="005005E6" w:rsidP="005005E6">
      <w:pPr>
        <w:rPr>
          <w:rFonts w:ascii="Times New Roman" w:hAnsi="Times New Roman" w:cs="Times New Roman"/>
          <w:sz w:val="32"/>
          <w:szCs w:val="32"/>
          <w:u w:val="single"/>
        </w:rPr>
      </w:pPr>
      <w:r w:rsidRPr="009B6A33">
        <w:rPr>
          <w:rFonts w:ascii="Times New Roman" w:hAnsi="Times New Roman" w:cs="Times New Roman"/>
          <w:b/>
          <w:sz w:val="32"/>
          <w:szCs w:val="32"/>
        </w:rPr>
        <w:t>Název školního vzdělávacího programu</w:t>
      </w:r>
      <w:r>
        <w:rPr>
          <w:rFonts w:ascii="Times New Roman" w:hAnsi="Times New Roman" w:cs="Times New Roman"/>
          <w:sz w:val="32"/>
          <w:szCs w:val="32"/>
        </w:rPr>
        <w:t xml:space="preserve">: </w:t>
      </w:r>
      <w:r w:rsidRPr="009B6A33">
        <w:rPr>
          <w:rFonts w:ascii="Times New Roman" w:hAnsi="Times New Roman" w:cs="Times New Roman"/>
          <w:sz w:val="32"/>
          <w:szCs w:val="32"/>
          <w:u w:val="single"/>
        </w:rPr>
        <w:t>Školní vzdělávací program pro základní vzdělávání</w:t>
      </w:r>
    </w:p>
    <w:p w:rsidR="005005E6" w:rsidRDefault="005005E6" w:rsidP="005005E6">
      <w:pPr>
        <w:rPr>
          <w:rFonts w:ascii="Times New Roman" w:hAnsi="Times New Roman" w:cs="Times New Roman"/>
          <w:sz w:val="24"/>
          <w:szCs w:val="24"/>
        </w:rPr>
      </w:pPr>
      <w:r>
        <w:rPr>
          <w:rFonts w:ascii="Times New Roman" w:hAnsi="Times New Roman" w:cs="Times New Roman"/>
          <w:b/>
          <w:sz w:val="24"/>
          <w:szCs w:val="24"/>
        </w:rPr>
        <w:t xml:space="preserve">Škola: </w:t>
      </w:r>
      <w:r>
        <w:rPr>
          <w:rFonts w:ascii="Times New Roman" w:hAnsi="Times New Roman" w:cs="Times New Roman"/>
          <w:sz w:val="24"/>
          <w:szCs w:val="24"/>
        </w:rPr>
        <w:t>Základní škola Všehrdova 1, Lovosice</w:t>
      </w:r>
    </w:p>
    <w:p w:rsidR="005005E6" w:rsidRDefault="005005E6" w:rsidP="005005E6">
      <w:pPr>
        <w:rPr>
          <w:rFonts w:ascii="Times New Roman" w:hAnsi="Times New Roman" w:cs="Times New Roman"/>
          <w:sz w:val="24"/>
          <w:szCs w:val="24"/>
        </w:rPr>
      </w:pPr>
      <w:r>
        <w:rPr>
          <w:rFonts w:ascii="Times New Roman" w:hAnsi="Times New Roman" w:cs="Times New Roman"/>
          <w:b/>
          <w:sz w:val="24"/>
          <w:szCs w:val="24"/>
        </w:rPr>
        <w:t xml:space="preserve">Ředitelka školy: </w:t>
      </w:r>
      <w:r>
        <w:rPr>
          <w:rFonts w:ascii="Times New Roman" w:hAnsi="Times New Roman" w:cs="Times New Roman"/>
          <w:sz w:val="24"/>
          <w:szCs w:val="24"/>
        </w:rPr>
        <w:t>Mgr. Monika Zemanová</w:t>
      </w:r>
    </w:p>
    <w:p w:rsidR="005005E6" w:rsidRDefault="005005E6" w:rsidP="005005E6">
      <w:pPr>
        <w:rPr>
          <w:rFonts w:ascii="Times New Roman" w:hAnsi="Times New Roman" w:cs="Times New Roman"/>
          <w:sz w:val="24"/>
          <w:szCs w:val="24"/>
        </w:rPr>
      </w:pPr>
      <w:r>
        <w:rPr>
          <w:rFonts w:ascii="Times New Roman" w:hAnsi="Times New Roman" w:cs="Times New Roman"/>
          <w:b/>
          <w:sz w:val="24"/>
          <w:szCs w:val="24"/>
        </w:rPr>
        <w:t xml:space="preserve">Platnost dokumentu: </w:t>
      </w:r>
      <w:r>
        <w:rPr>
          <w:rFonts w:ascii="Times New Roman" w:hAnsi="Times New Roman" w:cs="Times New Roman"/>
          <w:sz w:val="24"/>
          <w:szCs w:val="24"/>
        </w:rPr>
        <w:t xml:space="preserve">od </w:t>
      </w:r>
      <w:proofErr w:type="gramStart"/>
      <w:r>
        <w:rPr>
          <w:rFonts w:ascii="Times New Roman" w:hAnsi="Times New Roman" w:cs="Times New Roman"/>
          <w:sz w:val="24"/>
          <w:szCs w:val="24"/>
        </w:rPr>
        <w:t>1.9.2020</w:t>
      </w:r>
      <w:proofErr w:type="gramEnd"/>
    </w:p>
    <w:p w:rsidR="005005E6" w:rsidRDefault="005005E6" w:rsidP="005005E6">
      <w:pPr>
        <w:rPr>
          <w:rFonts w:ascii="Times New Roman" w:hAnsi="Times New Roman" w:cs="Times New Roman"/>
          <w:sz w:val="24"/>
          <w:szCs w:val="24"/>
        </w:rPr>
      </w:pPr>
      <w:r>
        <w:rPr>
          <w:rFonts w:ascii="Times New Roman" w:hAnsi="Times New Roman" w:cs="Times New Roman"/>
          <w:sz w:val="24"/>
          <w:szCs w:val="24"/>
        </w:rPr>
        <w:t xml:space="preserve">Dodatek k ŠVP ZV č.4  byl projednán školskou radou </w:t>
      </w:r>
      <w:proofErr w:type="gramStart"/>
      <w:r>
        <w:rPr>
          <w:rFonts w:ascii="Times New Roman" w:hAnsi="Times New Roman" w:cs="Times New Roman"/>
          <w:sz w:val="24"/>
          <w:szCs w:val="24"/>
        </w:rPr>
        <w:t>dne _____________ , pedagogickou</w:t>
      </w:r>
      <w:proofErr w:type="gramEnd"/>
      <w:r>
        <w:rPr>
          <w:rFonts w:ascii="Times New Roman" w:hAnsi="Times New Roman" w:cs="Times New Roman"/>
          <w:sz w:val="24"/>
          <w:szCs w:val="24"/>
        </w:rPr>
        <w:t xml:space="preserve"> radou dne ___________ a zapsán pod čj. ZŠ_______________</w:t>
      </w:r>
    </w:p>
    <w:p w:rsidR="005005E6" w:rsidRDefault="005005E6" w:rsidP="005005E6">
      <w:pPr>
        <w:rPr>
          <w:rFonts w:ascii="Times New Roman" w:hAnsi="Times New Roman" w:cs="Times New Roman"/>
          <w:sz w:val="24"/>
          <w:szCs w:val="24"/>
        </w:rPr>
      </w:pPr>
      <w:r>
        <w:rPr>
          <w:rFonts w:ascii="Times New Roman" w:hAnsi="Times New Roman" w:cs="Times New Roman"/>
          <w:sz w:val="24"/>
          <w:szCs w:val="24"/>
        </w:rPr>
        <w:t>Dodatek k ŠVP ZV č. 4 byl zpracován dle doporučených změn  MŠMT</w:t>
      </w:r>
      <w:r w:rsidR="00356244">
        <w:rPr>
          <w:rFonts w:ascii="Times New Roman" w:hAnsi="Times New Roman" w:cs="Times New Roman"/>
          <w:sz w:val="24"/>
          <w:szCs w:val="24"/>
        </w:rPr>
        <w:t xml:space="preserve"> a </w:t>
      </w:r>
      <w:proofErr w:type="spellStart"/>
      <w:r w:rsidR="00356244">
        <w:rPr>
          <w:rFonts w:ascii="Times New Roman" w:hAnsi="Times New Roman" w:cs="Times New Roman"/>
          <w:sz w:val="24"/>
          <w:szCs w:val="24"/>
        </w:rPr>
        <w:t>MZd</w:t>
      </w:r>
      <w:proofErr w:type="spellEnd"/>
      <w:r>
        <w:rPr>
          <w:rFonts w:ascii="Times New Roman" w:hAnsi="Times New Roman" w:cs="Times New Roman"/>
          <w:sz w:val="24"/>
          <w:szCs w:val="24"/>
        </w:rPr>
        <w:t xml:space="preserve"> k </w:t>
      </w:r>
      <w:proofErr w:type="gramStart"/>
      <w:r>
        <w:rPr>
          <w:rFonts w:ascii="Times New Roman" w:hAnsi="Times New Roman" w:cs="Times New Roman"/>
          <w:sz w:val="24"/>
          <w:szCs w:val="24"/>
        </w:rPr>
        <w:t>1.9. 2020</w:t>
      </w:r>
      <w:proofErr w:type="gramEnd"/>
      <w:r>
        <w:rPr>
          <w:rFonts w:ascii="Times New Roman" w:hAnsi="Times New Roman" w:cs="Times New Roman"/>
          <w:sz w:val="24"/>
          <w:szCs w:val="24"/>
        </w:rPr>
        <w:t>, dle Manuálu PROVOZU ŠKOL A ŠKOLSKÝCH ZAŘÍZENÍ VE ŠKOLNÍM ROCE 2020/2021 – VZHLEDEM KE COVID-19</w:t>
      </w:r>
    </w:p>
    <w:p w:rsidR="005005E6" w:rsidRDefault="005005E6" w:rsidP="005005E6">
      <w:pPr>
        <w:rPr>
          <w:rFonts w:ascii="Times New Roman" w:hAnsi="Times New Roman" w:cs="Times New Roman"/>
          <w:sz w:val="24"/>
          <w:szCs w:val="24"/>
        </w:rPr>
      </w:pPr>
      <w:r>
        <w:rPr>
          <w:rFonts w:ascii="Times New Roman" w:hAnsi="Times New Roman" w:cs="Times New Roman"/>
          <w:sz w:val="24"/>
          <w:szCs w:val="24"/>
        </w:rPr>
        <w:t>Předchozí Dodatky k ŠVP jsou v platnosti.</w:t>
      </w:r>
    </w:p>
    <w:p w:rsidR="005005E6" w:rsidRDefault="005005E6" w:rsidP="005005E6">
      <w:pPr>
        <w:rPr>
          <w:rFonts w:ascii="Times New Roman" w:hAnsi="Times New Roman" w:cs="Times New Roman"/>
          <w:sz w:val="24"/>
          <w:szCs w:val="24"/>
        </w:rPr>
      </w:pPr>
    </w:p>
    <w:p w:rsidR="005005E6" w:rsidRDefault="005005E6" w:rsidP="005005E6">
      <w:pPr>
        <w:rPr>
          <w:rFonts w:ascii="Times New Roman" w:hAnsi="Times New Roman" w:cs="Times New Roman"/>
          <w:sz w:val="24"/>
          <w:szCs w:val="24"/>
        </w:rPr>
      </w:pPr>
      <w:r>
        <w:rPr>
          <w:rFonts w:ascii="Times New Roman" w:hAnsi="Times New Roman" w:cs="Times New Roman"/>
          <w:sz w:val="24"/>
          <w:szCs w:val="24"/>
        </w:rPr>
        <w:t xml:space="preserve">V Lovosicích dne </w:t>
      </w:r>
      <w:proofErr w:type="gramStart"/>
      <w:r>
        <w:rPr>
          <w:rFonts w:ascii="Times New Roman" w:hAnsi="Times New Roman" w:cs="Times New Roman"/>
          <w:sz w:val="24"/>
          <w:szCs w:val="24"/>
        </w:rPr>
        <w:t>19.8.2020</w:t>
      </w:r>
      <w:proofErr w:type="gramEnd"/>
    </w:p>
    <w:p w:rsidR="005005E6" w:rsidRDefault="005005E6" w:rsidP="005005E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razítko školy</w:t>
      </w:r>
      <w:r>
        <w:rPr>
          <w:rFonts w:ascii="Times New Roman" w:hAnsi="Times New Roman" w:cs="Times New Roman"/>
          <w:sz w:val="24"/>
          <w:szCs w:val="24"/>
        </w:rPr>
        <w:tab/>
      </w:r>
    </w:p>
    <w:p w:rsidR="005005E6" w:rsidRDefault="005005E6" w:rsidP="005005E6">
      <w:pPr>
        <w:rPr>
          <w:rFonts w:ascii="Times New Roman" w:hAnsi="Times New Roman" w:cs="Times New Roman"/>
          <w:sz w:val="24"/>
          <w:szCs w:val="24"/>
        </w:rPr>
      </w:pPr>
      <w:r>
        <w:rPr>
          <w:rFonts w:ascii="Times New Roman" w:hAnsi="Times New Roman" w:cs="Times New Roman"/>
          <w:sz w:val="24"/>
          <w:szCs w:val="24"/>
        </w:rPr>
        <w:t>…………………………………………………</w:t>
      </w:r>
    </w:p>
    <w:p w:rsidR="005005E6" w:rsidRDefault="005005E6" w:rsidP="005005E6">
      <w:pPr>
        <w:rPr>
          <w:rFonts w:ascii="Times New Roman" w:hAnsi="Times New Roman" w:cs="Times New Roman"/>
          <w:sz w:val="24"/>
          <w:szCs w:val="24"/>
        </w:rPr>
      </w:pPr>
      <w:r>
        <w:rPr>
          <w:rFonts w:ascii="Times New Roman" w:hAnsi="Times New Roman" w:cs="Times New Roman"/>
          <w:sz w:val="24"/>
          <w:szCs w:val="24"/>
        </w:rPr>
        <w:t xml:space="preserve">Mgr. Monika </w:t>
      </w:r>
      <w:r>
        <w:rPr>
          <w:rFonts w:ascii="Times New Roman" w:hAnsi="Times New Roman" w:cs="Times New Roman"/>
          <w:sz w:val="24"/>
          <w:szCs w:val="24"/>
        </w:rPr>
        <w:tab/>
        <w:t>Zemanová, ředitelka školy</w:t>
      </w:r>
    </w:p>
    <w:p w:rsidR="005005E6" w:rsidRDefault="005005E6" w:rsidP="005005E6">
      <w:pPr>
        <w:rPr>
          <w:rFonts w:ascii="Times New Roman" w:hAnsi="Times New Roman" w:cs="Times New Roman"/>
          <w:sz w:val="24"/>
          <w:szCs w:val="24"/>
        </w:rPr>
      </w:pPr>
    </w:p>
    <w:p w:rsidR="005005E6" w:rsidRDefault="00356244" w:rsidP="005005E6">
      <w:pPr>
        <w:rPr>
          <w:rFonts w:ascii="Times New Roman" w:hAnsi="Times New Roman" w:cs="Times New Roman"/>
          <w:sz w:val="24"/>
          <w:szCs w:val="24"/>
        </w:rPr>
      </w:pPr>
      <w:r>
        <w:rPr>
          <w:rFonts w:ascii="Times New Roman" w:hAnsi="Times New Roman" w:cs="Times New Roman"/>
          <w:sz w:val="24"/>
          <w:szCs w:val="24"/>
        </w:rPr>
        <w:t>Z</w:t>
      </w:r>
      <w:r w:rsidR="005005E6">
        <w:rPr>
          <w:rFonts w:ascii="Times New Roman" w:hAnsi="Times New Roman" w:cs="Times New Roman"/>
          <w:sz w:val="24"/>
          <w:szCs w:val="24"/>
        </w:rPr>
        <w:t>pracoval koordinátor ŠVP Mgr. Jana Kašparová</w:t>
      </w:r>
    </w:p>
    <w:p w:rsidR="005005E6" w:rsidRDefault="005005E6" w:rsidP="005005E6">
      <w:pPr>
        <w:rPr>
          <w:rFonts w:ascii="Times New Roman" w:hAnsi="Times New Roman" w:cs="Times New Roman"/>
          <w:sz w:val="24"/>
          <w:szCs w:val="24"/>
        </w:rPr>
      </w:pPr>
    </w:p>
    <w:p w:rsidR="005005E6" w:rsidRDefault="005005E6" w:rsidP="005005E6">
      <w:pPr>
        <w:rPr>
          <w:rFonts w:ascii="Times New Roman" w:hAnsi="Times New Roman" w:cs="Times New Roman"/>
          <w:sz w:val="24"/>
          <w:szCs w:val="24"/>
        </w:rPr>
      </w:pPr>
    </w:p>
    <w:p w:rsidR="005005E6" w:rsidRPr="00BF57BF" w:rsidRDefault="005005E6" w:rsidP="005005E6">
      <w:pPr>
        <w:rPr>
          <w:rFonts w:ascii="Times New Roman" w:hAnsi="Times New Roman" w:cs="Times New Roman"/>
          <w:sz w:val="24"/>
          <w:szCs w:val="24"/>
        </w:rPr>
      </w:pPr>
      <w:r w:rsidRPr="00BF57BF">
        <w:rPr>
          <w:rFonts w:ascii="Times New Roman" w:hAnsi="Times New Roman" w:cs="Times New Roman"/>
          <w:sz w:val="24"/>
          <w:szCs w:val="24"/>
        </w:rPr>
        <w:t>Tímto dodatkem se upravuje ŠVP ZV ve znění platných dodatků od 1. 9. 20</w:t>
      </w:r>
      <w:r>
        <w:rPr>
          <w:rFonts w:ascii="Times New Roman" w:hAnsi="Times New Roman" w:cs="Times New Roman"/>
          <w:sz w:val="24"/>
          <w:szCs w:val="24"/>
        </w:rPr>
        <w:t>20</w:t>
      </w:r>
      <w:r w:rsidRPr="00BF57BF">
        <w:rPr>
          <w:rFonts w:ascii="Times New Roman" w:hAnsi="Times New Roman" w:cs="Times New Roman"/>
          <w:sz w:val="24"/>
          <w:szCs w:val="24"/>
        </w:rPr>
        <w:t xml:space="preserve"> takto:</w:t>
      </w:r>
    </w:p>
    <w:p w:rsidR="0052133C" w:rsidRDefault="0052133C" w:rsidP="0052133C">
      <w:pPr>
        <w:pStyle w:val="Zkladntext"/>
        <w:snapToGrid w:val="0"/>
        <w:rPr>
          <w:b/>
          <w:i/>
          <w:szCs w:val="24"/>
        </w:rPr>
      </w:pPr>
      <w:r>
        <w:rPr>
          <w:szCs w:val="24"/>
        </w:rPr>
        <w:t xml:space="preserve">1) </w:t>
      </w:r>
      <w:r w:rsidR="005005E6">
        <w:rPr>
          <w:szCs w:val="24"/>
        </w:rPr>
        <w:t>Do</w:t>
      </w:r>
      <w:r>
        <w:rPr>
          <w:szCs w:val="24"/>
        </w:rPr>
        <w:t xml:space="preserve">plnění části - </w:t>
      </w:r>
      <w:r w:rsidRPr="00356244">
        <w:rPr>
          <w:b/>
          <w:sz w:val="28"/>
          <w:szCs w:val="28"/>
        </w:rPr>
        <w:t>Školní řád a pravidla pro hodnocení žáků</w:t>
      </w:r>
      <w:r>
        <w:rPr>
          <w:b/>
          <w:i/>
          <w:szCs w:val="24"/>
        </w:rPr>
        <w:t xml:space="preserve">, </w:t>
      </w:r>
    </w:p>
    <w:p w:rsidR="00356244" w:rsidRDefault="0052133C" w:rsidP="0052133C">
      <w:pPr>
        <w:pStyle w:val="Zkladntext"/>
        <w:snapToGrid w:val="0"/>
        <w:rPr>
          <w:b/>
        </w:rPr>
      </w:pPr>
      <w:r>
        <w:rPr>
          <w:i/>
          <w:szCs w:val="24"/>
        </w:rPr>
        <w:t xml:space="preserve"> </w:t>
      </w:r>
      <w:r>
        <w:rPr>
          <w:b/>
          <w:i/>
          <w:szCs w:val="24"/>
        </w:rPr>
        <w:t xml:space="preserve"> </w:t>
      </w:r>
      <w:r w:rsidR="00356244">
        <w:rPr>
          <w:b/>
          <w:szCs w:val="24"/>
        </w:rPr>
        <w:t xml:space="preserve">Kapitola č. </w:t>
      </w:r>
      <w:r w:rsidRPr="0052133C">
        <w:rPr>
          <w:b/>
          <w:szCs w:val="24"/>
        </w:rPr>
        <w:t>IV.</w:t>
      </w:r>
      <w:r w:rsidRPr="0052133C">
        <w:rPr>
          <w:b/>
        </w:rPr>
        <w:t xml:space="preserve"> Pravidla pro hodnocení výsledků vzdělávání žáků</w:t>
      </w:r>
      <w:r w:rsidR="00356244">
        <w:rPr>
          <w:b/>
        </w:rPr>
        <w:t xml:space="preserve"> </w:t>
      </w:r>
    </w:p>
    <w:p w:rsidR="00356244" w:rsidRDefault="00356244" w:rsidP="00356244">
      <w:pPr>
        <w:pStyle w:val="Zkladntext"/>
        <w:numPr>
          <w:ilvl w:val="0"/>
          <w:numId w:val="10"/>
        </w:numPr>
        <w:snapToGrid w:val="0"/>
      </w:pPr>
      <w:r>
        <w:t xml:space="preserve">doplněno o 11. část: </w:t>
      </w:r>
    </w:p>
    <w:p w:rsidR="005005E6" w:rsidRPr="00356244" w:rsidRDefault="00356244" w:rsidP="00356244">
      <w:pPr>
        <w:pStyle w:val="Zkladntext"/>
        <w:snapToGrid w:val="0"/>
        <w:ind w:left="720"/>
      </w:pPr>
      <w:r w:rsidRPr="00356244">
        <w:t>PRAVIDLA PRO PŘÍPADNÝ PŘECHOD VZDĚLÁVÁNÍ NA DÁLKU JEDNÉ NEBO VÍCE TŘÍD</w:t>
      </w:r>
    </w:p>
    <w:p w:rsidR="005005E6" w:rsidRPr="00BF57BF" w:rsidRDefault="005005E6" w:rsidP="005005E6">
      <w:pPr>
        <w:pStyle w:val="Odstavecseseznamem"/>
        <w:ind w:left="1080"/>
        <w:rPr>
          <w:rFonts w:ascii="Times New Roman" w:hAnsi="Times New Roman" w:cs="Times New Roman"/>
          <w:color w:val="000000"/>
          <w:sz w:val="24"/>
          <w:szCs w:val="24"/>
        </w:rPr>
      </w:pPr>
    </w:p>
    <w:p w:rsidR="005005E6" w:rsidRDefault="005005E6" w:rsidP="005005E6">
      <w:pPr>
        <w:rPr>
          <w:rFonts w:ascii="Calibri" w:hAnsi="Calibri" w:cs="Calibri"/>
          <w:color w:val="000000"/>
          <w:sz w:val="23"/>
          <w:szCs w:val="23"/>
        </w:rPr>
      </w:pPr>
    </w:p>
    <w:p w:rsidR="00356244" w:rsidRDefault="00356244" w:rsidP="005005E6">
      <w:pPr>
        <w:rPr>
          <w:rFonts w:ascii="Calibri" w:hAnsi="Calibri" w:cs="Calibri"/>
          <w:color w:val="000000"/>
          <w:sz w:val="23"/>
          <w:szCs w:val="23"/>
        </w:rPr>
      </w:pPr>
    </w:p>
    <w:p w:rsidR="00356244" w:rsidRDefault="00356244" w:rsidP="00356244">
      <w:pPr>
        <w:pStyle w:val="Nadpis1"/>
        <w:spacing w:after="184"/>
        <w:ind w:left="0" w:firstLine="0"/>
      </w:pPr>
      <w:r>
        <w:rPr>
          <w:sz w:val="42"/>
        </w:rPr>
        <w:lastRenderedPageBreak/>
        <w:t>P</w:t>
      </w:r>
      <w:r>
        <w:t xml:space="preserve">RAVIDLA PRO PŘÍPADNÝ PŘECHOD </w:t>
      </w:r>
      <w:r w:rsidRPr="009814D7">
        <w:rPr>
          <w:u w:val="single"/>
        </w:rPr>
        <w:t>VZDĚLÁVÁNÍ NA DÁLKU</w:t>
      </w:r>
      <w:r>
        <w:t xml:space="preserve"> JEDNÉ NEBO VÍCE TŘÍD</w:t>
      </w:r>
      <w:r>
        <w:rPr>
          <w:sz w:val="42"/>
        </w:rPr>
        <w:t xml:space="preserve"> </w:t>
      </w:r>
    </w:p>
    <w:p w:rsidR="00356244" w:rsidRDefault="00356244" w:rsidP="00356244"/>
    <w:p w:rsidR="00356244" w:rsidRDefault="00356244" w:rsidP="00356244">
      <w:r>
        <w:t xml:space="preserve">Škola poskytuje vzdělávání distančním způsobem, pokud je v důsledku krizových nebo mimořádných opatření (například mimořádným opatřením KHS nebo plošným opatřením </w:t>
      </w:r>
      <w:proofErr w:type="spellStart"/>
      <w:r>
        <w:t>MZd</w:t>
      </w:r>
      <w:proofErr w:type="spellEnd"/>
      <w:r>
        <w:t>) nebo z důvodu nařízení karantény znemožněna osobní přítomnost ve škole více než poloviny žáků alespoň jedné třídy/oddělení. Povinnost poskytovat tímto způsobem v daných situacích vzdělávání se vztahuje na základní školy.</w:t>
      </w:r>
    </w:p>
    <w:p w:rsidR="00356244" w:rsidRDefault="00356244" w:rsidP="00356244">
      <w:r>
        <w:t xml:space="preserve">Prezenční výuka dotčených žáků přechází na výuku distančním způsobem (s ohledem na jejich podmínky pro distanční vzdělávání). Ostatní žáci, kterých se zákaz nedotkne, pokračují v prezenčním (denním) vzdělávání. Preferuje se, aby zároveň zůstávali součástí jedné skupiny.  </w:t>
      </w:r>
    </w:p>
    <w:p w:rsidR="00356244" w:rsidRDefault="00014B71" w:rsidP="00356244">
      <w:pPr>
        <w:pStyle w:val="Odstavecseseznamem"/>
        <w:numPr>
          <w:ilvl w:val="0"/>
          <w:numId w:val="12"/>
        </w:numPr>
        <w:spacing w:after="160" w:line="259" w:lineRule="auto"/>
      </w:pPr>
      <w:r>
        <w:t>Žáci</w:t>
      </w:r>
      <w:bookmarkStart w:id="0" w:name="_GoBack"/>
      <w:bookmarkEnd w:id="0"/>
      <w:r w:rsidR="00356244">
        <w:t xml:space="preserve"> mají povinnost se distančně vzdělávat. </w:t>
      </w:r>
    </w:p>
    <w:p w:rsidR="00356244" w:rsidRDefault="00356244" w:rsidP="00356244">
      <w:pPr>
        <w:pStyle w:val="Odstavecseseznamem"/>
        <w:numPr>
          <w:ilvl w:val="0"/>
          <w:numId w:val="12"/>
        </w:numPr>
        <w:spacing w:after="160" w:line="259" w:lineRule="auto"/>
      </w:pPr>
      <w:r>
        <w:t xml:space="preserve">Škola je povinna přizpůsobit distanční vzdělávání včetně hodnocení podmínkám žáků. </w:t>
      </w:r>
    </w:p>
    <w:p w:rsidR="00356244" w:rsidRDefault="00356244" w:rsidP="00356244">
      <w:r>
        <w:t>V ostatních případech škola nemá povinnost poskytovat vzdělávání distančním způsobem. Škola pak postupuje obdobně jako v běžné situaci, kdy žáci nejsou přítomni ve škole. Doporučuje se však, pokud to organizační možnosti školy dovolí, udržovat alespoň částečně distanční vzdělávání dotčených žáků, a to na základě jejich dobrovolnosti a s ohledem na jejich individuální</w:t>
      </w:r>
    </w:p>
    <w:p w:rsidR="00356244" w:rsidRDefault="00356244" w:rsidP="00356244"/>
    <w:p w:rsidR="00356244" w:rsidRDefault="00356244" w:rsidP="00356244">
      <w:pPr>
        <w:spacing w:after="353" w:line="275" w:lineRule="auto"/>
      </w:pPr>
      <w:r>
        <w:rPr>
          <w:rFonts w:ascii="Calibri" w:eastAsia="Calibri" w:hAnsi="Calibri" w:cs="Calibri"/>
          <w:sz w:val="24"/>
        </w:rPr>
        <w:t xml:space="preserve">V případě, že je nařízením karantény, nebo mimořádnými opatřeními KHS nebo opatřeními </w:t>
      </w:r>
      <w:proofErr w:type="spellStart"/>
      <w:r>
        <w:rPr>
          <w:rFonts w:ascii="Calibri" w:eastAsia="Calibri" w:hAnsi="Calibri" w:cs="Calibri"/>
          <w:sz w:val="24"/>
        </w:rPr>
        <w:t>MZd</w:t>
      </w:r>
      <w:proofErr w:type="spellEnd"/>
      <w:r>
        <w:rPr>
          <w:rFonts w:ascii="Calibri" w:eastAsia="Calibri" w:hAnsi="Calibri" w:cs="Calibri"/>
          <w:sz w:val="24"/>
        </w:rPr>
        <w:t xml:space="preserve"> znemožněna osobní přítomnost žáků ve škole, pak mohou nastat následující situace: </w:t>
      </w:r>
    </w:p>
    <w:p w:rsidR="00356244" w:rsidRDefault="00356244" w:rsidP="00356244">
      <w:pPr>
        <w:numPr>
          <w:ilvl w:val="0"/>
          <w:numId w:val="11"/>
        </w:numPr>
        <w:shd w:val="clear" w:color="auto" w:fill="A2DBE2"/>
        <w:spacing w:after="9" w:line="249" w:lineRule="auto"/>
        <w:ind w:left="249" w:right="42" w:hanging="264"/>
        <w:jc w:val="both"/>
      </w:pPr>
      <w:r>
        <w:rPr>
          <w:rFonts w:ascii="Calibri" w:eastAsia="Calibri" w:hAnsi="Calibri" w:cs="Calibri"/>
          <w:b/>
          <w:sz w:val="23"/>
        </w:rPr>
        <w:t xml:space="preserve">prezenční výuka – denní výuka </w:t>
      </w:r>
    </w:p>
    <w:p w:rsidR="00356244" w:rsidRDefault="00356244" w:rsidP="00356244">
      <w:pPr>
        <w:numPr>
          <w:ilvl w:val="1"/>
          <w:numId w:val="11"/>
        </w:numPr>
        <w:spacing w:after="30" w:line="249" w:lineRule="auto"/>
        <w:ind w:right="44" w:hanging="360"/>
        <w:jc w:val="both"/>
      </w:pPr>
      <w:r>
        <w:rPr>
          <w:rFonts w:ascii="Calibri" w:eastAsia="Calibri" w:hAnsi="Calibri" w:cs="Calibri"/>
          <w:sz w:val="23"/>
        </w:rPr>
        <w:t xml:space="preserve">V případě, že se opatření či karanténa týká pouze omezeného počtu žáků, který nepřekročí více jak 50 % účastníků konkrétní třídy či oddělení, pokračuje výuka těch, kteří zůstávají ve škole, běžným způsobem. Škola nemá povinnost poskytovat vzdělávání distančním způsobem  a postupuje obdobně jako v běžné situaci, kdy žáci nejsou přítomní ve škole, např. z důvodu nemoci. Doporučuje se však, pokud to organizační možnosti školy dovolí, poskytovat dotčeným žákům studijní podporu na dálku, např. formou zasílání materiálů, úkolů či výukových plánů na dané období. Žáci se zapojují na bázi dobrovolnosti a s ohledem na své individuální podmínky. </w:t>
      </w:r>
    </w:p>
    <w:p w:rsidR="00356244" w:rsidRDefault="00356244" w:rsidP="00356244">
      <w:pPr>
        <w:spacing w:after="150"/>
        <w:ind w:left="720"/>
      </w:pPr>
      <w:r>
        <w:rPr>
          <w:rFonts w:ascii="Calibri" w:eastAsia="Calibri" w:hAnsi="Calibri" w:cs="Calibri"/>
          <w:sz w:val="8"/>
        </w:rPr>
        <w:t xml:space="preserve"> </w:t>
      </w:r>
    </w:p>
    <w:p w:rsidR="00356244" w:rsidRDefault="00356244" w:rsidP="00356244">
      <w:pPr>
        <w:numPr>
          <w:ilvl w:val="0"/>
          <w:numId w:val="11"/>
        </w:numPr>
        <w:shd w:val="clear" w:color="auto" w:fill="A2DBE2"/>
        <w:spacing w:after="9" w:line="249" w:lineRule="auto"/>
        <w:ind w:left="249" w:right="42" w:hanging="264"/>
        <w:jc w:val="both"/>
      </w:pPr>
      <w:r>
        <w:rPr>
          <w:rFonts w:ascii="Calibri" w:eastAsia="Calibri" w:hAnsi="Calibri" w:cs="Calibri"/>
          <w:b/>
          <w:sz w:val="23"/>
        </w:rPr>
        <w:t xml:space="preserve">smíšená výuka </w:t>
      </w:r>
    </w:p>
    <w:p w:rsidR="00356244" w:rsidRPr="009814D7" w:rsidRDefault="00356244" w:rsidP="00356244">
      <w:pPr>
        <w:numPr>
          <w:ilvl w:val="1"/>
          <w:numId w:val="11"/>
        </w:numPr>
        <w:spacing w:after="30" w:line="249" w:lineRule="auto"/>
        <w:ind w:right="44" w:hanging="360"/>
        <w:jc w:val="both"/>
      </w:pPr>
      <w:r>
        <w:rPr>
          <w:rFonts w:ascii="Calibri" w:eastAsia="Calibri" w:hAnsi="Calibri" w:cs="Calibri"/>
          <w:sz w:val="23"/>
        </w:rPr>
        <w:t xml:space="preserve">V případě, že se onemocnění či karanténa týká více jak 50 % účastníků konkrétní třídy či oddělení, je škola povinna DISTANČNÍM (dálkovým) způsobem vzdělávat žáky, kterým je zakázána účast na prezenční výuce. Ostatní žáci pokračují v PREZENČNÍM (denním) vzdělávání. Distanční způsob může probíhat nejrůznějšími formami, a to dle technického vybavení konkrétní školy i jednotlivých žáků a dle aktuálních personálních možností školy. Může se jednat o zasílání tištěných materiálů, pokynů k samostatné práci s učebními texty, on-line přenos prezenční výuky či nejrůznější formy synchronní i asynchronní formy  on-line výuky. Distanční způsob vzdělávání musí vždy respektovat aktuální zdravotní stav a individuální podmínky konkrétních žáků. </w:t>
      </w:r>
    </w:p>
    <w:p w:rsidR="00356244" w:rsidRDefault="00356244" w:rsidP="00356244">
      <w:pPr>
        <w:spacing w:after="30" w:line="249" w:lineRule="auto"/>
        <w:ind w:left="720" w:right="44"/>
        <w:jc w:val="both"/>
      </w:pPr>
    </w:p>
    <w:p w:rsidR="00356244" w:rsidRDefault="00356244" w:rsidP="00356244">
      <w:pPr>
        <w:numPr>
          <w:ilvl w:val="1"/>
          <w:numId w:val="11"/>
        </w:numPr>
        <w:spacing w:after="30" w:line="249" w:lineRule="auto"/>
        <w:ind w:right="44" w:hanging="360"/>
        <w:jc w:val="both"/>
      </w:pPr>
      <w:r>
        <w:rPr>
          <w:rFonts w:ascii="Calibri" w:eastAsia="Calibri" w:hAnsi="Calibri" w:cs="Calibri"/>
          <w:sz w:val="23"/>
        </w:rPr>
        <w:lastRenderedPageBreak/>
        <w:t xml:space="preserve">Zachování prezenční výuky pro ostatní žáky se bude v jednotlivých případech lišit: Možné je např. pokračovat ve výuce ve standardním režimu a přenášet ji on-line, upravit rozvrh dle možnosti přítomných pedagogů. Preferuje se, aby nebyli žáci rozřazováni do jiných tříd nebo oddělení. </w:t>
      </w:r>
    </w:p>
    <w:p w:rsidR="00356244" w:rsidRDefault="00356244" w:rsidP="00356244">
      <w:pPr>
        <w:spacing w:after="113"/>
        <w:ind w:left="720"/>
      </w:pPr>
      <w:r>
        <w:rPr>
          <w:rFonts w:ascii="Calibri" w:eastAsia="Calibri" w:hAnsi="Calibri" w:cs="Calibri"/>
          <w:sz w:val="12"/>
        </w:rPr>
        <w:t xml:space="preserve"> </w:t>
      </w:r>
    </w:p>
    <w:p w:rsidR="00356244" w:rsidRDefault="00356244" w:rsidP="00356244">
      <w:pPr>
        <w:numPr>
          <w:ilvl w:val="0"/>
          <w:numId w:val="11"/>
        </w:numPr>
        <w:shd w:val="clear" w:color="auto" w:fill="A2DBE2"/>
        <w:spacing w:after="9" w:line="249" w:lineRule="auto"/>
        <w:ind w:left="249" w:right="42" w:hanging="264"/>
        <w:jc w:val="both"/>
      </w:pPr>
      <w:r>
        <w:rPr>
          <w:rFonts w:ascii="Calibri" w:eastAsia="Calibri" w:hAnsi="Calibri" w:cs="Calibri"/>
          <w:b/>
          <w:sz w:val="23"/>
        </w:rPr>
        <w:t>distanční výuka  - dálková výuka</w:t>
      </w:r>
    </w:p>
    <w:p w:rsidR="00356244" w:rsidRDefault="00356244" w:rsidP="00356244">
      <w:pPr>
        <w:numPr>
          <w:ilvl w:val="1"/>
          <w:numId w:val="11"/>
        </w:numPr>
        <w:spacing w:after="30" w:line="249" w:lineRule="auto"/>
        <w:ind w:right="44" w:hanging="360"/>
        <w:jc w:val="both"/>
      </w:pPr>
      <w:r>
        <w:rPr>
          <w:rFonts w:ascii="Calibri" w:eastAsia="Calibri" w:hAnsi="Calibri" w:cs="Calibri"/>
          <w:sz w:val="23"/>
        </w:rPr>
        <w:t xml:space="preserve">Pokud je z důvodu nařízení karantény nebo kvůli mimořádným opatřením KHS nebo plošným opatřením </w:t>
      </w:r>
      <w:proofErr w:type="spellStart"/>
      <w:r>
        <w:rPr>
          <w:rFonts w:ascii="Calibri" w:eastAsia="Calibri" w:hAnsi="Calibri" w:cs="Calibri"/>
          <w:sz w:val="23"/>
        </w:rPr>
        <w:t>MZd</w:t>
      </w:r>
      <w:proofErr w:type="spellEnd"/>
      <w:r>
        <w:rPr>
          <w:rFonts w:ascii="Calibri" w:eastAsia="Calibri" w:hAnsi="Calibri" w:cs="Calibri"/>
          <w:sz w:val="23"/>
        </w:rPr>
        <w:t xml:space="preserve"> zakázána přítomnost žáků ve škole alespoň </w:t>
      </w:r>
      <w:r>
        <w:rPr>
          <w:rFonts w:ascii="Calibri" w:eastAsia="Calibri" w:hAnsi="Calibri" w:cs="Calibri"/>
          <w:b/>
          <w:sz w:val="23"/>
        </w:rPr>
        <w:t>jedné celé třídy</w:t>
      </w:r>
      <w:r>
        <w:rPr>
          <w:rFonts w:ascii="Calibri" w:eastAsia="Calibri" w:hAnsi="Calibri" w:cs="Calibri"/>
          <w:sz w:val="23"/>
        </w:rPr>
        <w:t xml:space="preserve">, škola poskytuje pro tyto třídy vzdělávání </w:t>
      </w:r>
      <w:r>
        <w:rPr>
          <w:rFonts w:ascii="Calibri" w:eastAsia="Calibri" w:hAnsi="Calibri" w:cs="Calibri"/>
          <w:b/>
          <w:sz w:val="23"/>
        </w:rPr>
        <w:t>výhradně distančním způsobem</w:t>
      </w:r>
      <w:r>
        <w:rPr>
          <w:rFonts w:ascii="Calibri" w:eastAsia="Calibri" w:hAnsi="Calibri" w:cs="Calibri"/>
          <w:sz w:val="23"/>
        </w:rPr>
        <w:t xml:space="preserve">. Ostatní třídy se vzdělávají dále prezenčním způsobem. Pokud je zakázána přítomnost všech žáků, přechází na distanční výuku celá škola. Škola vždy přizpůsobí distanční výuku jak individuálním podmínkám jednotlivých žáků, tak také personálním a technickým možnostem školy. </w:t>
      </w:r>
    </w:p>
    <w:p w:rsidR="00356244" w:rsidRDefault="00356244" w:rsidP="00356244"/>
    <w:p w:rsidR="00356244" w:rsidRPr="00BF57BF" w:rsidRDefault="00356244" w:rsidP="005005E6">
      <w:pPr>
        <w:rPr>
          <w:rFonts w:ascii="Calibri" w:hAnsi="Calibri" w:cs="Calibri"/>
          <w:color w:val="000000"/>
          <w:sz w:val="23"/>
          <w:szCs w:val="23"/>
        </w:rPr>
      </w:pPr>
    </w:p>
    <w:sectPr w:rsidR="00356244" w:rsidRPr="00BF57BF" w:rsidSect="00356244">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upperLetter"/>
      <w:lvlText w:val="%1."/>
      <w:lvlJc w:val="left"/>
      <w:pPr>
        <w:tabs>
          <w:tab w:val="num" w:pos="3195"/>
        </w:tabs>
        <w:ind w:left="3195" w:hanging="360"/>
      </w:pPr>
    </w:lvl>
  </w:abstractNum>
  <w:abstractNum w:abstractNumId="1" w15:restartNumberingAfterBreak="0">
    <w:nsid w:val="06DA0BAD"/>
    <w:multiLevelType w:val="hybridMultilevel"/>
    <w:tmpl w:val="4D1EC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927D21"/>
    <w:multiLevelType w:val="hybridMultilevel"/>
    <w:tmpl w:val="A75CF46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451CB0"/>
    <w:multiLevelType w:val="hybridMultilevel"/>
    <w:tmpl w:val="87F42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462DBB"/>
    <w:multiLevelType w:val="hybridMultilevel"/>
    <w:tmpl w:val="6002AD72"/>
    <w:lvl w:ilvl="0" w:tplc="97D42554">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5207599"/>
    <w:multiLevelType w:val="hybridMultilevel"/>
    <w:tmpl w:val="7FE8778A"/>
    <w:lvl w:ilvl="0" w:tplc="7BD416F8">
      <w:start w:val="1"/>
      <w:numFmt w:val="decimal"/>
      <w:lvlText w:val="%1)"/>
      <w:lvlJc w:val="left"/>
      <w:pPr>
        <w:ind w:left="1440" w:hanging="360"/>
      </w:pPr>
      <w:rPr>
        <w:rFonts w:hint="default"/>
        <w:b/>
        <w:sz w:val="28"/>
        <w:szCs w:val="2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6635F05"/>
    <w:multiLevelType w:val="hybridMultilevel"/>
    <w:tmpl w:val="C4EAF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9A3F7C"/>
    <w:multiLevelType w:val="hybridMultilevel"/>
    <w:tmpl w:val="C7742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692E0B"/>
    <w:multiLevelType w:val="hybridMultilevel"/>
    <w:tmpl w:val="4BDA52B4"/>
    <w:lvl w:ilvl="0" w:tplc="4126DB84">
      <w:start w:val="1"/>
      <w:numFmt w:val="upperLetter"/>
      <w:lvlText w:val="%1)"/>
      <w:lvlJc w:val="left"/>
      <w:pPr>
        <w:ind w:left="264"/>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104698C6">
      <w:start w:val="1"/>
      <w:numFmt w:val="bullet"/>
      <w:lvlText w:val=""/>
      <w:lvlJc w:val="left"/>
      <w:pPr>
        <w:ind w:left="72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2" w:tplc="6264F312">
      <w:start w:val="1"/>
      <w:numFmt w:val="bullet"/>
      <w:lvlText w:val="▪"/>
      <w:lvlJc w:val="left"/>
      <w:pPr>
        <w:ind w:left="144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3" w:tplc="B20C052E">
      <w:start w:val="1"/>
      <w:numFmt w:val="bullet"/>
      <w:lvlText w:val="•"/>
      <w:lvlJc w:val="left"/>
      <w:pPr>
        <w:ind w:left="21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4" w:tplc="F97A8560">
      <w:start w:val="1"/>
      <w:numFmt w:val="bullet"/>
      <w:lvlText w:val="o"/>
      <w:lvlJc w:val="left"/>
      <w:pPr>
        <w:ind w:left="288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5" w:tplc="452CFA72">
      <w:start w:val="1"/>
      <w:numFmt w:val="bullet"/>
      <w:lvlText w:val="▪"/>
      <w:lvlJc w:val="left"/>
      <w:pPr>
        <w:ind w:left="360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6" w:tplc="8D0EEB62">
      <w:start w:val="1"/>
      <w:numFmt w:val="bullet"/>
      <w:lvlText w:val="•"/>
      <w:lvlJc w:val="left"/>
      <w:pPr>
        <w:ind w:left="432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7" w:tplc="98D233B8">
      <w:start w:val="1"/>
      <w:numFmt w:val="bullet"/>
      <w:lvlText w:val="o"/>
      <w:lvlJc w:val="left"/>
      <w:pPr>
        <w:ind w:left="504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8" w:tplc="9956FFAC">
      <w:start w:val="1"/>
      <w:numFmt w:val="bullet"/>
      <w:lvlText w:val="▪"/>
      <w:lvlJc w:val="left"/>
      <w:pPr>
        <w:ind w:left="57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abstractNum>
  <w:abstractNum w:abstractNumId="9" w15:restartNumberingAfterBreak="0">
    <w:nsid w:val="6BB012E4"/>
    <w:multiLevelType w:val="hybridMultilevel"/>
    <w:tmpl w:val="78CE1D8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A45134"/>
    <w:multiLevelType w:val="hybridMultilevel"/>
    <w:tmpl w:val="A71E984C"/>
    <w:lvl w:ilvl="0" w:tplc="41663EEA">
      <w:start w:val="1"/>
      <w:numFmt w:val="decimal"/>
      <w:lvlText w:val="%1)"/>
      <w:lvlJc w:val="lef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7B3574CA"/>
    <w:multiLevelType w:val="hybridMultilevel"/>
    <w:tmpl w:val="DD5CCB9E"/>
    <w:lvl w:ilvl="0" w:tplc="1340D124">
      <w:start w:val="1"/>
      <w:numFmt w:val="lowerLetter"/>
      <w:lvlText w:val="%1)"/>
      <w:lvlJc w:val="left"/>
      <w:pPr>
        <w:ind w:left="1495" w:hanging="360"/>
      </w:pPr>
      <w:rPr>
        <w:rFonts w:ascii="Times New Roman" w:hAnsi="Times New Roman" w:cs="Times New Roman" w:hint="default"/>
        <w:b w:val="0"/>
        <w:i w:val="0"/>
        <w:sz w:val="28"/>
        <w:szCs w:val="28"/>
      </w:rPr>
    </w:lvl>
    <w:lvl w:ilvl="1" w:tplc="04050019" w:tentative="1">
      <w:start w:val="1"/>
      <w:numFmt w:val="lowerLetter"/>
      <w:lvlText w:val="%2."/>
      <w:lvlJc w:val="left"/>
      <w:pPr>
        <w:ind w:left="2074" w:hanging="360"/>
      </w:pPr>
    </w:lvl>
    <w:lvl w:ilvl="2" w:tplc="0405001B" w:tentative="1">
      <w:start w:val="1"/>
      <w:numFmt w:val="lowerRoman"/>
      <w:lvlText w:val="%3."/>
      <w:lvlJc w:val="right"/>
      <w:pPr>
        <w:ind w:left="2794" w:hanging="180"/>
      </w:pPr>
    </w:lvl>
    <w:lvl w:ilvl="3" w:tplc="0405000F" w:tentative="1">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num w:numId="1">
    <w:abstractNumId w:val="7"/>
  </w:num>
  <w:num w:numId="2">
    <w:abstractNumId w:val="9"/>
  </w:num>
  <w:num w:numId="3">
    <w:abstractNumId w:val="2"/>
  </w:num>
  <w:num w:numId="4">
    <w:abstractNumId w:val="10"/>
  </w:num>
  <w:num w:numId="5">
    <w:abstractNumId w:val="4"/>
  </w:num>
  <w:num w:numId="6">
    <w:abstractNumId w:val="11"/>
  </w:num>
  <w:num w:numId="7">
    <w:abstractNumId w:val="5"/>
  </w:num>
  <w:num w:numId="8">
    <w:abstractNumId w:val="3"/>
  </w:num>
  <w:num w:numId="9">
    <w:abstractNumId w:val="0"/>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6"/>
    <w:rsid w:val="00014B71"/>
    <w:rsid w:val="00356244"/>
    <w:rsid w:val="003E39A4"/>
    <w:rsid w:val="005005E6"/>
    <w:rsid w:val="0052133C"/>
    <w:rsid w:val="00D96B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61B0"/>
  <w15:chartTrackingRefBased/>
  <w15:docId w15:val="{EEEA50EF-4E21-4E61-B2A3-3B019F00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05E6"/>
    <w:pPr>
      <w:spacing w:after="200" w:line="276" w:lineRule="auto"/>
    </w:pPr>
  </w:style>
  <w:style w:type="paragraph" w:styleId="Nadpis1">
    <w:name w:val="heading 1"/>
    <w:next w:val="Normln"/>
    <w:link w:val="Nadpis1Char"/>
    <w:uiPriority w:val="9"/>
    <w:unhideWhenUsed/>
    <w:qFormat/>
    <w:rsid w:val="00356244"/>
    <w:pPr>
      <w:keepNext/>
      <w:keepLines/>
      <w:spacing w:after="237" w:line="267" w:lineRule="auto"/>
      <w:ind w:left="10" w:hanging="10"/>
      <w:outlineLvl w:val="0"/>
    </w:pPr>
    <w:rPr>
      <w:rFonts w:ascii="Calibri" w:eastAsia="Calibri" w:hAnsi="Calibri" w:cs="Calibri"/>
      <w:color w:val="428D96"/>
      <w:sz w:val="3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05E6"/>
    <w:pPr>
      <w:ind w:left="720"/>
      <w:contextualSpacing/>
    </w:pPr>
  </w:style>
  <w:style w:type="paragraph" w:customStyle="1" w:styleId="Default">
    <w:name w:val="Default"/>
    <w:rsid w:val="005005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31z0">
    <w:name w:val="WW8Num31z0"/>
    <w:rsid w:val="0052133C"/>
    <w:rPr>
      <w:rFonts w:ascii="Symbol" w:hAnsi="Symbol"/>
    </w:rPr>
  </w:style>
  <w:style w:type="paragraph" w:styleId="Zkladntext">
    <w:name w:val="Body Text"/>
    <w:basedOn w:val="Normln"/>
    <w:link w:val="ZkladntextChar"/>
    <w:rsid w:val="0052133C"/>
    <w:pPr>
      <w:suppressAutoHyphens/>
      <w:spacing w:after="0" w:line="240" w:lineRule="auto"/>
    </w:pPr>
    <w:rPr>
      <w:rFonts w:ascii="Times New Roman" w:eastAsia="Times New Roman" w:hAnsi="Times New Roman" w:cs="Times New Roman"/>
      <w:sz w:val="24"/>
      <w:szCs w:val="20"/>
      <w:lang w:eastAsia="ar-SA"/>
    </w:rPr>
  </w:style>
  <w:style w:type="character" w:customStyle="1" w:styleId="ZkladntextChar">
    <w:name w:val="Základní text Char"/>
    <w:basedOn w:val="Standardnpsmoodstavce"/>
    <w:link w:val="Zkladntext"/>
    <w:rsid w:val="0052133C"/>
    <w:rPr>
      <w:rFonts w:ascii="Times New Roman" w:eastAsia="Times New Roman" w:hAnsi="Times New Roman" w:cs="Times New Roman"/>
      <w:sz w:val="24"/>
      <w:szCs w:val="20"/>
      <w:lang w:eastAsia="ar-SA"/>
    </w:rPr>
  </w:style>
  <w:style w:type="character" w:customStyle="1" w:styleId="Nadpis1Char">
    <w:name w:val="Nadpis 1 Char"/>
    <w:basedOn w:val="Standardnpsmoodstavce"/>
    <w:link w:val="Nadpis1"/>
    <w:uiPriority w:val="9"/>
    <w:rsid w:val="00356244"/>
    <w:rPr>
      <w:rFonts w:ascii="Calibri" w:eastAsia="Calibri" w:hAnsi="Calibri" w:cs="Calibri"/>
      <w:color w:val="428D96"/>
      <w:sz w:val="3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683</Words>
  <Characters>4033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2020-08-19T18:10:00Z</dcterms:created>
  <dcterms:modified xsi:type="dcterms:W3CDTF">2020-08-20T10:27:00Z</dcterms:modified>
</cp:coreProperties>
</file>